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5C82" w14:textId="5693A04B" w:rsidR="003B3B08" w:rsidRPr="00B845E8" w:rsidRDefault="003B3B08" w:rsidP="003B3B08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E8">
        <w:rPr>
          <w:rFonts w:ascii="Times New Roman" w:hAnsi="Times New Roman" w:cs="Times New Roman"/>
          <w:b/>
          <w:sz w:val="24"/>
          <w:szCs w:val="24"/>
        </w:rPr>
        <w:t>ANEXO VIII</w:t>
      </w:r>
    </w:p>
    <w:p w14:paraId="002BCEEE" w14:textId="77777777" w:rsidR="003B3B08" w:rsidRPr="00B845E8" w:rsidRDefault="003B3B08" w:rsidP="003B3B08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E8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7F7A6BAA" w14:textId="77777777" w:rsidR="003B3B08" w:rsidRPr="00B845E8" w:rsidRDefault="003B3B08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5EFF6" w14:textId="7327ADD6" w:rsidR="00AC3A9D" w:rsidRPr="00B845E8" w:rsidRDefault="00AC3A9D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E8">
        <w:rPr>
          <w:rFonts w:ascii="Times New Roman" w:hAnsi="Times New Roman" w:cs="Times New Roman"/>
          <w:b/>
          <w:sz w:val="24"/>
          <w:szCs w:val="24"/>
        </w:rPr>
        <w:t>EDITAL 0</w:t>
      </w:r>
      <w:r w:rsidR="00E2235F" w:rsidRPr="00B845E8">
        <w:rPr>
          <w:rFonts w:ascii="Times New Roman" w:hAnsi="Times New Roman" w:cs="Times New Roman"/>
          <w:b/>
          <w:sz w:val="24"/>
          <w:szCs w:val="24"/>
        </w:rPr>
        <w:t>02/2024</w:t>
      </w:r>
    </w:p>
    <w:p w14:paraId="70614A53" w14:textId="77777777" w:rsidR="00AC3A9D" w:rsidRPr="00B845E8" w:rsidRDefault="00AC3A9D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E8">
        <w:rPr>
          <w:rFonts w:ascii="Times New Roman" w:hAnsi="Times New Roman" w:cs="Times New Roman"/>
          <w:b/>
          <w:sz w:val="24"/>
          <w:szCs w:val="24"/>
        </w:rPr>
        <w:t>APOIO A PRODUÇÃO AUDIOVISUAL</w:t>
      </w:r>
    </w:p>
    <w:p w14:paraId="61111ED2" w14:textId="77777777" w:rsidR="00AC3A9D" w:rsidRPr="00B845E8" w:rsidRDefault="00AC3A9D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E8">
        <w:rPr>
          <w:rFonts w:ascii="Times New Roman" w:hAnsi="Times New Roman" w:cs="Times New Roman"/>
          <w:b/>
          <w:sz w:val="24"/>
          <w:szCs w:val="24"/>
        </w:rPr>
        <w:t>LEI PAULO GUSTAVO</w:t>
      </w:r>
    </w:p>
    <w:p w14:paraId="2EDD1DD5" w14:textId="77777777" w:rsidR="00AF6AAF" w:rsidRPr="00B845E8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69038" w14:textId="6A03D9C6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TERMO DE EXECUÇÃO CULTURAL Nº ____________TENDO POR OBJETO A CONCESSÃO DE APOIO FINANCEIRO A AÇÕES CULTURAIS CONTEMPLADAS PELO EDITAL nº</w:t>
      </w:r>
      <w:r w:rsidR="00E2235F" w:rsidRPr="00B845E8">
        <w:rPr>
          <w:rFonts w:ascii="Times New Roman" w:hAnsi="Times New Roman" w:cs="Times New Roman"/>
          <w:sz w:val="24"/>
          <w:szCs w:val="24"/>
        </w:rPr>
        <w:t xml:space="preserve"> 002/2024</w:t>
      </w:r>
      <w:r w:rsidRPr="00B845E8">
        <w:rPr>
          <w:rFonts w:ascii="Times New Roman" w:hAnsi="Times New Roman" w:cs="Times New Roman"/>
          <w:i/>
          <w:sz w:val="24"/>
          <w:szCs w:val="24"/>
        </w:rPr>
        <w:t xml:space="preserve"> –,</w:t>
      </w:r>
      <w:r w:rsidRPr="00B845E8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587B00E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179B84A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759FD95A" w14:textId="70EFD625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1.1 A Prefeitura Municipal de Rio Pardo de Minas, neste ato representado pelo Senhor _____________, e o(a) AGENTE CULTURAL, ______________________________________, portador(a) do RG nº _____________________, expedida em ___________, CPF nº ______________________, residente e domiciliado(a) à ________________________, CEP: _______________, telefones: ______________, resolvem firmar o presente Termo de Execução Cultural, de acordo com as seguintes condições:</w:t>
      </w:r>
    </w:p>
    <w:p w14:paraId="608A77D9" w14:textId="77777777" w:rsidR="003D6EC5" w:rsidRPr="00B845E8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062562C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27908EDB" w14:textId="758194F3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de que trata o inciso I</w:t>
      </w:r>
      <w:r w:rsidR="003D6EC5" w:rsidRPr="00B845E8">
        <w:rPr>
          <w:rFonts w:ascii="Times New Roman" w:hAnsi="Times New Roman" w:cs="Times New Roman"/>
          <w:sz w:val="24"/>
          <w:szCs w:val="24"/>
        </w:rPr>
        <w:t>I</w:t>
      </w:r>
      <w:r w:rsidRPr="00B845E8">
        <w:rPr>
          <w:rFonts w:ascii="Times New Roman" w:hAnsi="Times New Roman" w:cs="Times New Roman"/>
          <w:sz w:val="24"/>
          <w:szCs w:val="24"/>
        </w:rPr>
        <w:t xml:space="preserve"> do art. </w:t>
      </w:r>
      <w:r w:rsidR="003D6EC5" w:rsidRPr="00B845E8">
        <w:rPr>
          <w:rFonts w:ascii="Times New Roman" w:hAnsi="Times New Roman" w:cs="Times New Roman"/>
          <w:sz w:val="24"/>
          <w:szCs w:val="24"/>
        </w:rPr>
        <w:t>6º</w:t>
      </w:r>
      <w:r w:rsidRPr="00B845E8">
        <w:rPr>
          <w:rFonts w:ascii="Times New Roman" w:hAnsi="Times New Roman" w:cs="Times New Roman"/>
          <w:sz w:val="24"/>
          <w:szCs w:val="24"/>
        </w:rPr>
        <w:t xml:space="preserve"> do </w:t>
      </w:r>
      <w:r w:rsidR="003D6EC5" w:rsidRPr="00B845E8">
        <w:rPr>
          <w:rFonts w:ascii="Times New Roman" w:hAnsi="Times New Roman" w:cs="Times New Roman"/>
          <w:sz w:val="24"/>
          <w:szCs w:val="24"/>
        </w:rPr>
        <w:t>da Lei Complementar nº 195/2022</w:t>
      </w:r>
      <w:r w:rsidRPr="00B845E8">
        <w:rPr>
          <w:rFonts w:ascii="Times New Roman" w:hAnsi="Times New Roman" w:cs="Times New Roman"/>
          <w:sz w:val="24"/>
          <w:szCs w:val="24"/>
        </w:rPr>
        <w:t xml:space="preserve"> </w:t>
      </w:r>
      <w:r w:rsidR="003D6EC5" w:rsidRPr="00B845E8">
        <w:rPr>
          <w:rFonts w:ascii="Times New Roman" w:hAnsi="Times New Roman" w:cs="Times New Roman"/>
          <w:sz w:val="24"/>
          <w:szCs w:val="24"/>
        </w:rPr>
        <w:t>– Lei Paulo Gustavo.</w:t>
      </w:r>
    </w:p>
    <w:p w14:paraId="05BDD1F2" w14:textId="77777777" w:rsidR="003D6EC5" w:rsidRPr="00B845E8" w:rsidRDefault="003D6EC5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6FC53C3A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7CA460A6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3.1. Este Termo de Execução Cultural tem por objeto a concessão de apoio financeiro ao projeto cultural __________________________________________________, contemplado no conforme processo administrativo nº ______________________________</w:t>
      </w:r>
    </w:p>
    <w:p w14:paraId="54AF0475" w14:textId="77777777" w:rsidR="003D6EC5" w:rsidRPr="00B845E8" w:rsidRDefault="003D6EC5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CA994" w14:textId="5E2BE2F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6BA2748B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_____________________________________.</w:t>
      </w:r>
    </w:p>
    <w:p w14:paraId="525DFA45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______________________, Agência ___________________, Conta Corrente nº ______________________, para recebimento e movimentação.</w:t>
      </w:r>
    </w:p>
    <w:p w14:paraId="0CDF118D" w14:textId="77777777" w:rsidR="008B6059" w:rsidRPr="00B845E8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A5719FB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7A8CA81E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7B1A9A4" w14:textId="77777777" w:rsidR="008B6059" w:rsidRPr="00B845E8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11A8382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7133C866" w14:textId="1986289E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6.1 São obrigações da Prefeitura Municipal de Rio Pardo de Minas.</w:t>
      </w:r>
    </w:p>
    <w:p w14:paraId="6A9BD768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color w:val="auto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I) transferir os recursos ao(a)AGENTE CULTURAL; </w:t>
      </w:r>
    </w:p>
    <w:p w14:paraId="77A39ACD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5A76AB7F" w14:textId="3B94FFE0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lastRenderedPageBreak/>
        <w:t xml:space="preserve">III) analisar e emitir parecer sobre </w:t>
      </w:r>
      <w:r w:rsidR="00B845E8" w:rsidRPr="00B845E8">
        <w:rPr>
          <w:rFonts w:ascii="Times New Roman" w:hAnsi="Times New Roman" w:cs="Times New Roman"/>
          <w:sz w:val="24"/>
          <w:szCs w:val="24"/>
        </w:rPr>
        <w:t>os relatórios</w:t>
      </w:r>
      <w:r w:rsidRPr="00B845E8">
        <w:rPr>
          <w:rFonts w:ascii="Times New Roman" w:hAnsi="Times New Roman" w:cs="Times New Roman"/>
          <w:sz w:val="24"/>
          <w:szCs w:val="24"/>
        </w:rPr>
        <w:t xml:space="preserve"> e sobre a prestação de informações apresentados pelo(a) AGENTE CULTURAL; </w:t>
      </w:r>
    </w:p>
    <w:p w14:paraId="46F161E3" w14:textId="77777777" w:rsidR="008B6059" w:rsidRPr="00B845E8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5B9E214" w14:textId="77777777" w:rsidR="008B6059" w:rsidRPr="00B845E8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59E1F40" w14:textId="3545116A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6E21943E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1940FEFE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6D832279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5ACE71BE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3CEE748B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22F9CF44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64912437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2F273AE2" w14:textId="6F275153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V) prestar informações à Prefeitura Municipal de Rio Pardo de </w:t>
      </w:r>
      <w:r w:rsidR="00B845E8" w:rsidRPr="00B845E8">
        <w:rPr>
          <w:rFonts w:ascii="Times New Roman" w:hAnsi="Times New Roman" w:cs="Times New Roman"/>
          <w:sz w:val="24"/>
          <w:szCs w:val="24"/>
        </w:rPr>
        <w:t>Minas por</w:t>
      </w:r>
      <w:r w:rsidRPr="00B845E8">
        <w:rPr>
          <w:rFonts w:ascii="Times New Roman" w:hAnsi="Times New Roman" w:cs="Times New Roman"/>
          <w:sz w:val="24"/>
          <w:szCs w:val="24"/>
        </w:rPr>
        <w:t xml:space="preserve"> meio de Relatório de Execução do Objeto, apresentado no prazo máximo de 30 dias contados do término da vigência do termo de execução cultural;</w:t>
      </w:r>
    </w:p>
    <w:p w14:paraId="0F0AAEF8" w14:textId="5F16B576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VI) atender a qualquer solicitação regular feita pela Prefeitura Municipal de Rio Pardo de </w:t>
      </w:r>
      <w:r w:rsidR="00B845E8" w:rsidRPr="00B845E8">
        <w:rPr>
          <w:rFonts w:ascii="Times New Roman" w:hAnsi="Times New Roman" w:cs="Times New Roman"/>
          <w:sz w:val="24"/>
          <w:szCs w:val="24"/>
        </w:rPr>
        <w:t>Minas a</w:t>
      </w:r>
      <w:r w:rsidRPr="00B845E8">
        <w:rPr>
          <w:rFonts w:ascii="Times New Roman" w:hAnsi="Times New Roman" w:cs="Times New Roman"/>
          <w:sz w:val="24"/>
          <w:szCs w:val="24"/>
        </w:rPr>
        <w:t xml:space="preserve"> contar do recebimento da notificação; </w:t>
      </w:r>
    </w:p>
    <w:p w14:paraId="27E722C8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92E1F75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2979AC50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3BD4469D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59A5CECC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53CC595C" w14:textId="77777777" w:rsidR="008B6059" w:rsidRPr="00B845E8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48FB592D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>7. EXTINÇÃO DO TERMO DE EXECUÇÃO CULTURAL</w:t>
      </w:r>
    </w:p>
    <w:p w14:paraId="6D98F0DB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7.1 O presente Termo de Execução Cultural poderá ser:</w:t>
      </w:r>
    </w:p>
    <w:p w14:paraId="1F5CF5C6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B845E8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B845E8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4C4D7C47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B845E8">
        <w:rPr>
          <w:rFonts w:ascii="Times New Roman" w:hAnsi="Times New Roman" w:cs="Times New Roman"/>
          <w:sz w:val="24"/>
          <w:szCs w:val="24"/>
        </w:rPr>
        <w:t>extinto</w:t>
      </w:r>
      <w:proofErr w:type="gramEnd"/>
      <w:r w:rsidRPr="00B845E8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53A59758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12ABE5DC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B845E8">
        <w:rPr>
          <w:rFonts w:ascii="Times New Roman" w:hAnsi="Times New Roman" w:cs="Times New Roman"/>
          <w:sz w:val="24"/>
          <w:szCs w:val="24"/>
        </w:rPr>
        <w:t>rescindido</w:t>
      </w:r>
      <w:proofErr w:type="gramEnd"/>
      <w:r w:rsidRPr="00B845E8">
        <w:rPr>
          <w:rFonts w:ascii="Times New Roman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679DE90F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3002D0DF" w14:textId="74B3989F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r w:rsidR="00B845E8" w:rsidRPr="00B845E8">
        <w:rPr>
          <w:rFonts w:ascii="Times New Roman" w:hAnsi="Times New Roman" w:cs="Times New Roman"/>
          <w:sz w:val="24"/>
          <w:szCs w:val="24"/>
        </w:rPr>
        <w:t>pactuadas;</w:t>
      </w:r>
    </w:p>
    <w:p w14:paraId="7713CE7B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4DE52BDC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6BD07567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3734F27F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547B234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69E7E802" w14:textId="3B51AD95" w:rsidR="00C43C0F" w:rsidRPr="00B845E8" w:rsidRDefault="00AF6AAF" w:rsidP="00302023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h) outras hipóteses expressamente pr</w:t>
      </w:r>
      <w:r w:rsidR="00302023" w:rsidRPr="00B845E8">
        <w:rPr>
          <w:rFonts w:ascii="Times New Roman" w:hAnsi="Times New Roman" w:cs="Times New Roman"/>
          <w:sz w:val="24"/>
          <w:szCs w:val="24"/>
        </w:rPr>
        <w:t>evistas na legislação aplicável.</w:t>
      </w:r>
    </w:p>
    <w:p w14:paraId="5FB2FBC6" w14:textId="691BC881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lastRenderedPageBreak/>
        <w:t>7.2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071C1BB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7.3 Os casos de rescisão unilateral serão formalmente motivados nos autos do processo administrativo, assegurado o contraditório e a ampla defesa. O prazo de defesa será de 10 (dez) dias da abertura de vista do processo. </w:t>
      </w:r>
    </w:p>
    <w:p w14:paraId="572204DD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7.4 Na hipótese de irregularidade na execução do objeto que enseje </w:t>
      </w:r>
      <w:proofErr w:type="spellStart"/>
      <w:r w:rsidRPr="00B845E8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B845E8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F217BB5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7.5 Outras situações relativas à extinção deste Termo não previstas na legislação aplicável ou neste instrumento poderão ser </w:t>
      </w:r>
      <w:proofErr w:type="gramStart"/>
      <w:r w:rsidRPr="00B845E8">
        <w:rPr>
          <w:rFonts w:ascii="Times New Roman" w:hAnsi="Times New Roman" w:cs="Times New Roman"/>
          <w:sz w:val="24"/>
          <w:szCs w:val="24"/>
        </w:rPr>
        <w:t>negociados</w:t>
      </w:r>
      <w:proofErr w:type="gramEnd"/>
      <w:r w:rsidRPr="00B845E8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76AD0490" w14:textId="77777777" w:rsidR="008B6059" w:rsidRPr="00B845E8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293BE65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>8. SANÇÕES</w:t>
      </w:r>
    </w:p>
    <w:p w14:paraId="08FC1B43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B845E8">
        <w:rPr>
          <w:rFonts w:ascii="Times New Roman" w:hAnsi="Times New Roman" w:cs="Times New Roman"/>
          <w:sz w:val="24"/>
          <w:szCs w:val="24"/>
        </w:rPr>
        <w:t>8.1 .</w:t>
      </w:r>
      <w:proofErr w:type="gramEnd"/>
      <w:r w:rsidRPr="00B845E8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4AAE8266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8.2 A decisão sobre a sanção deve ser precedida de abertura de prazo para apresentação de defesa pelo AGENTE CULTURAL. </w:t>
      </w:r>
    </w:p>
    <w:p w14:paraId="23CD7193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8.3 A ocorrência de caso fortuito ou força maior impeditiva da execução do instrumento afasta a aplicação de sanção, desde que regularmente comprovada.</w:t>
      </w:r>
    </w:p>
    <w:p w14:paraId="7CF35307" w14:textId="77777777" w:rsidR="008B6059" w:rsidRPr="00B845E8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B8AEB2C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 xml:space="preserve">9. VIGÊNCIA </w:t>
      </w:r>
    </w:p>
    <w:p w14:paraId="3B6CB780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das partes, com duração de 1 ano e seis meses. </w:t>
      </w:r>
    </w:p>
    <w:p w14:paraId="5D987567" w14:textId="77777777" w:rsidR="00741EB6" w:rsidRPr="00B845E8" w:rsidRDefault="00741EB6" w:rsidP="00AF6AAF">
      <w:pPr>
        <w:spacing w:line="240" w:lineRule="auto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54C86C09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 xml:space="preserve">10. PUBLICAÇÃO </w:t>
      </w:r>
    </w:p>
    <w:p w14:paraId="2EDDF4E6" w14:textId="77777777" w:rsidR="008B6059" w:rsidRPr="00B845E8" w:rsidRDefault="008B6059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7E57A80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14.1 O Extrato do Termo de Execução Cultural será publicado no [INFORMAR ONDE SERÁ PUBLICADO]</w:t>
      </w:r>
    </w:p>
    <w:p w14:paraId="3667991D" w14:textId="77777777" w:rsidR="008B6059" w:rsidRPr="00B845E8" w:rsidRDefault="008B6059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9994330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B845E8">
        <w:rPr>
          <w:rFonts w:ascii="Times New Roman" w:hAnsi="Times New Roman" w:cs="Times New Roman"/>
          <w:b/>
          <w:bCs/>
          <w:sz w:val="24"/>
          <w:szCs w:val="24"/>
        </w:rPr>
        <w:t xml:space="preserve">11. FORO </w:t>
      </w:r>
    </w:p>
    <w:p w14:paraId="77B3553C" w14:textId="43783168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11.1 Fica eleito o Foro de Rio Pardo de Minas para dirimir quaisquer dúvidas relativas ao presente Termo de Execução Cultural.</w:t>
      </w:r>
    </w:p>
    <w:p w14:paraId="35D9E5F8" w14:textId="77777777" w:rsidR="00AF6AAF" w:rsidRPr="00B845E8" w:rsidRDefault="00AF6AAF" w:rsidP="00AF6AAF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35828A6" w14:textId="130673B1" w:rsidR="00AF6AAF" w:rsidRPr="00B845E8" w:rsidRDefault="00AF6AAF" w:rsidP="00B845E8">
      <w:pPr>
        <w:spacing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Rio Pardo de Minas, _____</w:t>
      </w:r>
      <w:r w:rsidR="00302023" w:rsidRPr="00B845E8">
        <w:rPr>
          <w:rFonts w:ascii="Times New Roman" w:hAnsi="Times New Roman" w:cs="Times New Roman"/>
          <w:sz w:val="24"/>
          <w:szCs w:val="24"/>
        </w:rPr>
        <w:t>_ de ____________________de 2024</w:t>
      </w:r>
    </w:p>
    <w:p w14:paraId="681C1BB4" w14:textId="77777777" w:rsidR="00AF6AAF" w:rsidRPr="00B845E8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FB976" w14:textId="77777777" w:rsidR="00AF6AAF" w:rsidRPr="00B845E8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C48A08F" w14:textId="77777777" w:rsidR="00B845E8" w:rsidRDefault="00B845E8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Astor José de Sá</w:t>
      </w:r>
    </w:p>
    <w:p w14:paraId="16F9B64E" w14:textId="2931F31E" w:rsidR="00AF6AAF" w:rsidRPr="00B845E8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Prefeito Municipal de Rio Pardo de Minas</w:t>
      </w:r>
    </w:p>
    <w:p w14:paraId="04D39D9D" w14:textId="77777777" w:rsidR="00AF6AAF" w:rsidRPr="00B845E8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45524A41" w14:textId="77777777" w:rsidR="00AF6AAF" w:rsidRPr="00B845E8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0F77EA0" w14:textId="77777777" w:rsidR="00AF6AAF" w:rsidRPr="00B845E8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Nome</w:t>
      </w:r>
    </w:p>
    <w:p w14:paraId="31C17FE4" w14:textId="77777777" w:rsidR="00AF6AAF" w:rsidRPr="00B845E8" w:rsidRDefault="00AF6AAF" w:rsidP="00AF6AAF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B845E8">
        <w:rPr>
          <w:rFonts w:ascii="Times New Roman" w:hAnsi="Times New Roman" w:cs="Times New Roman"/>
          <w:sz w:val="24"/>
          <w:szCs w:val="24"/>
        </w:rPr>
        <w:t>Agente Cultural</w:t>
      </w:r>
    </w:p>
    <w:p w14:paraId="35CF7DC5" w14:textId="42A32220" w:rsidR="00161905" w:rsidRPr="00AF6AAF" w:rsidRDefault="00161905" w:rsidP="00AF6AAF">
      <w:pPr>
        <w:rPr>
          <w:rFonts w:ascii="Times New Roman" w:hAnsi="Times New Roman" w:cs="Times New Roman"/>
          <w:sz w:val="24"/>
          <w:szCs w:val="24"/>
        </w:rPr>
      </w:pPr>
    </w:p>
    <w:sectPr w:rsidR="00161905" w:rsidRPr="00AF6AA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7A80" w14:textId="77777777" w:rsidR="002B4B04" w:rsidRPr="00B845E8" w:rsidRDefault="002B4B04" w:rsidP="00E257E8">
      <w:pPr>
        <w:spacing w:line="240" w:lineRule="auto"/>
      </w:pPr>
      <w:r w:rsidRPr="00B845E8">
        <w:separator/>
      </w:r>
    </w:p>
  </w:endnote>
  <w:endnote w:type="continuationSeparator" w:id="0">
    <w:p w14:paraId="228045AA" w14:textId="77777777" w:rsidR="002B4B04" w:rsidRPr="00B845E8" w:rsidRDefault="002B4B04" w:rsidP="00E257E8">
      <w:pPr>
        <w:spacing w:line="240" w:lineRule="auto"/>
      </w:pPr>
      <w:r w:rsidRPr="00B845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00B2" w14:textId="77777777" w:rsidR="002B4B04" w:rsidRPr="00B845E8" w:rsidRDefault="002B4B04" w:rsidP="00E257E8">
      <w:pPr>
        <w:spacing w:line="240" w:lineRule="auto"/>
      </w:pPr>
      <w:r w:rsidRPr="00B845E8">
        <w:separator/>
      </w:r>
    </w:p>
  </w:footnote>
  <w:footnote w:type="continuationSeparator" w:id="0">
    <w:p w14:paraId="425C6EEB" w14:textId="77777777" w:rsidR="002B4B04" w:rsidRPr="00B845E8" w:rsidRDefault="002B4B04" w:rsidP="00E257E8">
      <w:pPr>
        <w:spacing w:line="240" w:lineRule="auto"/>
      </w:pPr>
      <w:r w:rsidRPr="00B845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B845E8" w:rsidRDefault="00C2032B" w:rsidP="00C2032B">
    <w:pPr>
      <w:pStyle w:val="Cabealho"/>
      <w:tabs>
        <w:tab w:val="clear" w:pos="4252"/>
      </w:tabs>
      <w:jc w:val="right"/>
    </w:pPr>
    <w:r w:rsidRPr="00B845E8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5E8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2079474220">
    <w:abstractNumId w:val="15"/>
  </w:num>
  <w:num w:numId="2" w16cid:durableId="998968883">
    <w:abstractNumId w:val="25"/>
  </w:num>
  <w:num w:numId="3" w16cid:durableId="443427297">
    <w:abstractNumId w:val="20"/>
  </w:num>
  <w:num w:numId="4" w16cid:durableId="1954362698">
    <w:abstractNumId w:val="24"/>
  </w:num>
  <w:num w:numId="5" w16cid:durableId="1644654352">
    <w:abstractNumId w:val="9"/>
  </w:num>
  <w:num w:numId="6" w16cid:durableId="556669975">
    <w:abstractNumId w:val="10"/>
  </w:num>
  <w:num w:numId="7" w16cid:durableId="1036388172">
    <w:abstractNumId w:val="6"/>
  </w:num>
  <w:num w:numId="8" w16cid:durableId="705254032">
    <w:abstractNumId w:val="12"/>
  </w:num>
  <w:num w:numId="9" w16cid:durableId="1238436468">
    <w:abstractNumId w:val="22"/>
  </w:num>
  <w:num w:numId="10" w16cid:durableId="315379547">
    <w:abstractNumId w:val="8"/>
  </w:num>
  <w:num w:numId="11" w16cid:durableId="986980721">
    <w:abstractNumId w:val="3"/>
  </w:num>
  <w:num w:numId="12" w16cid:durableId="425927005">
    <w:abstractNumId w:val="1"/>
  </w:num>
  <w:num w:numId="13" w16cid:durableId="2076125471">
    <w:abstractNumId w:val="19"/>
  </w:num>
  <w:num w:numId="14" w16cid:durableId="353118120">
    <w:abstractNumId w:val="17"/>
  </w:num>
  <w:num w:numId="15" w16cid:durableId="1047755135">
    <w:abstractNumId w:val="4"/>
  </w:num>
  <w:num w:numId="16" w16cid:durableId="191378355">
    <w:abstractNumId w:val="7"/>
  </w:num>
  <w:num w:numId="17" w16cid:durableId="900410170">
    <w:abstractNumId w:val="5"/>
  </w:num>
  <w:num w:numId="18" w16cid:durableId="1156529592">
    <w:abstractNumId w:val="2"/>
  </w:num>
  <w:num w:numId="19" w16cid:durableId="76637126">
    <w:abstractNumId w:val="18"/>
  </w:num>
  <w:num w:numId="20" w16cid:durableId="538250848">
    <w:abstractNumId w:val="16"/>
  </w:num>
  <w:num w:numId="21" w16cid:durableId="1828740941">
    <w:abstractNumId w:val="0"/>
  </w:num>
  <w:num w:numId="22" w16cid:durableId="729578394">
    <w:abstractNumId w:val="13"/>
  </w:num>
  <w:num w:numId="23" w16cid:durableId="808666150">
    <w:abstractNumId w:val="21"/>
  </w:num>
  <w:num w:numId="24" w16cid:durableId="1099910534">
    <w:abstractNumId w:val="14"/>
  </w:num>
  <w:num w:numId="25" w16cid:durableId="107986090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6127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B4B04"/>
    <w:rsid w:val="002E054B"/>
    <w:rsid w:val="002F07B3"/>
    <w:rsid w:val="002F6F51"/>
    <w:rsid w:val="00302023"/>
    <w:rsid w:val="00324B86"/>
    <w:rsid w:val="003448B6"/>
    <w:rsid w:val="00362295"/>
    <w:rsid w:val="00397A81"/>
    <w:rsid w:val="003A0328"/>
    <w:rsid w:val="003A19F2"/>
    <w:rsid w:val="003B3B08"/>
    <w:rsid w:val="003C3B04"/>
    <w:rsid w:val="003C68D2"/>
    <w:rsid w:val="003D6EC5"/>
    <w:rsid w:val="003E272B"/>
    <w:rsid w:val="003F7F98"/>
    <w:rsid w:val="0040306E"/>
    <w:rsid w:val="00415BA3"/>
    <w:rsid w:val="004232DC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F452C"/>
    <w:rsid w:val="005F6440"/>
    <w:rsid w:val="00602610"/>
    <w:rsid w:val="006103E6"/>
    <w:rsid w:val="0061182A"/>
    <w:rsid w:val="006356E6"/>
    <w:rsid w:val="0066417B"/>
    <w:rsid w:val="00666D7A"/>
    <w:rsid w:val="00674F57"/>
    <w:rsid w:val="00685716"/>
    <w:rsid w:val="006C27DB"/>
    <w:rsid w:val="006C6EAF"/>
    <w:rsid w:val="0070123B"/>
    <w:rsid w:val="0072531C"/>
    <w:rsid w:val="007319B6"/>
    <w:rsid w:val="00741EB6"/>
    <w:rsid w:val="00781B92"/>
    <w:rsid w:val="00792CB3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6059"/>
    <w:rsid w:val="008B7110"/>
    <w:rsid w:val="008C31D5"/>
    <w:rsid w:val="008E31D9"/>
    <w:rsid w:val="009024AE"/>
    <w:rsid w:val="009328B3"/>
    <w:rsid w:val="00937653"/>
    <w:rsid w:val="009500F9"/>
    <w:rsid w:val="009601BE"/>
    <w:rsid w:val="00964E52"/>
    <w:rsid w:val="0096725F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C3A9D"/>
    <w:rsid w:val="00AD5A76"/>
    <w:rsid w:val="00AE087B"/>
    <w:rsid w:val="00AF6AAF"/>
    <w:rsid w:val="00B02BEB"/>
    <w:rsid w:val="00B04C22"/>
    <w:rsid w:val="00B14E56"/>
    <w:rsid w:val="00B727DD"/>
    <w:rsid w:val="00B845E8"/>
    <w:rsid w:val="00B9613F"/>
    <w:rsid w:val="00BA52DD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72E2B"/>
    <w:rsid w:val="00CB79FD"/>
    <w:rsid w:val="00CD5B64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235F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C7CA9"/>
    <w:rsid w:val="00ED7CD0"/>
    <w:rsid w:val="00EE52BE"/>
    <w:rsid w:val="00EF6C20"/>
    <w:rsid w:val="00F24545"/>
    <w:rsid w:val="00F61B9D"/>
    <w:rsid w:val="00F747EB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50018BB8-F28C-48EF-8FED-F05B2FB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35F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246A-5EA5-4D5E-8039-80938868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6</cp:revision>
  <dcterms:created xsi:type="dcterms:W3CDTF">2023-11-03T03:32:00Z</dcterms:created>
  <dcterms:modified xsi:type="dcterms:W3CDTF">2024-11-14T06:15:00Z</dcterms:modified>
</cp:coreProperties>
</file>