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E3" w:rsidRPr="00863F00" w:rsidRDefault="00DD47E3" w:rsidP="00DD47E3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b/>
          <w:color w:val="000000"/>
          <w:sz w:val="24"/>
          <w:szCs w:val="24"/>
        </w:rPr>
        <w:t>ANEXO II</w:t>
      </w:r>
      <w:r w:rsidR="000A44F0" w:rsidRPr="00863F00">
        <w:rPr>
          <w:rFonts w:asciiTheme="majorHAnsi" w:hAnsiTheme="majorHAnsi" w:cs="Arial"/>
          <w:b/>
          <w:color w:val="000000"/>
          <w:sz w:val="24"/>
          <w:szCs w:val="24"/>
        </w:rPr>
        <w:t>I</w:t>
      </w:r>
    </w:p>
    <w:p w:rsidR="00DD47E3" w:rsidRPr="00863F00" w:rsidRDefault="000A44F0" w:rsidP="00DD47E3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b/>
          <w:color w:val="000000"/>
          <w:sz w:val="24"/>
          <w:szCs w:val="24"/>
        </w:rPr>
        <w:t>CRITÉRIOS DE SELEÇÃO</w:t>
      </w:r>
      <w:bookmarkStart w:id="0" w:name="_GoBack"/>
      <w:bookmarkEnd w:id="0"/>
    </w:p>
    <w:p w:rsidR="00B20FAD" w:rsidRPr="00863F00" w:rsidRDefault="00B20FAD" w:rsidP="00DD47E3">
      <w:pPr>
        <w:autoSpaceDE w:val="0"/>
        <w:autoSpaceDN w:val="0"/>
        <w:adjustRightInd w:val="0"/>
        <w:spacing w:before="120" w:after="12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b/>
          <w:color w:val="000000"/>
          <w:sz w:val="24"/>
          <w:szCs w:val="24"/>
        </w:rPr>
        <w:t>Edital 07/2024</w:t>
      </w: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• Grau pleno de atendimento do critério </w:t>
      </w:r>
      <w:r w:rsidR="001F35DD" w:rsidRPr="00863F00">
        <w:rPr>
          <w:rFonts w:asciiTheme="majorHAnsi" w:hAnsiTheme="majorHAnsi" w:cs="Arial"/>
          <w:color w:val="000000"/>
          <w:sz w:val="24"/>
          <w:szCs w:val="24"/>
        </w:rPr>
        <w:t>–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1F35DD" w:rsidRPr="00863F00">
        <w:rPr>
          <w:rFonts w:asciiTheme="majorHAnsi" w:hAnsiTheme="majorHAnsi" w:cs="Arial"/>
          <w:color w:val="000000"/>
          <w:sz w:val="24"/>
          <w:szCs w:val="24"/>
        </w:rPr>
        <w:t>100% da pontuação prevista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• Grau satisfatório de atendimento do critério – </w:t>
      </w:r>
      <w:r w:rsidR="001F35DD" w:rsidRPr="00863F00">
        <w:rPr>
          <w:rFonts w:asciiTheme="majorHAnsi" w:hAnsiTheme="majorHAnsi" w:cs="Arial"/>
          <w:color w:val="000000"/>
          <w:sz w:val="24"/>
          <w:szCs w:val="24"/>
        </w:rPr>
        <w:t>60% da pontuação prevista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• Grau insatisfatório de atendimento do critério – </w:t>
      </w:r>
      <w:r w:rsidR="001F35DD" w:rsidRPr="00863F00">
        <w:rPr>
          <w:rFonts w:asciiTheme="majorHAnsi" w:hAnsiTheme="majorHAnsi" w:cs="Arial"/>
          <w:color w:val="000000"/>
          <w:sz w:val="24"/>
          <w:szCs w:val="24"/>
        </w:rPr>
        <w:t>20% da pontuação prevista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; </w:t>
      </w:r>
    </w:p>
    <w:p w:rsidR="006A3798" w:rsidRPr="00863F00" w:rsidRDefault="006A3798" w:rsidP="006A3798">
      <w:pPr>
        <w:spacing w:before="120" w:after="120" w:line="240" w:lineRule="auto"/>
        <w:ind w:left="120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• Não atendimento do critério – </w:t>
      </w:r>
      <w:r w:rsidR="001F35DD" w:rsidRPr="00863F00">
        <w:rPr>
          <w:rFonts w:asciiTheme="majorHAnsi" w:hAnsiTheme="majorHAnsi" w:cs="Arial"/>
          <w:color w:val="000000"/>
          <w:sz w:val="24"/>
          <w:szCs w:val="24"/>
        </w:rPr>
        <w:t>0% da pontuação prevista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DD47E3" w:rsidRPr="00863F00" w:rsidRDefault="00DD47E3" w:rsidP="00DD47E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8"/>
        <w:gridCol w:w="5531"/>
        <w:gridCol w:w="1550"/>
      </w:tblGrid>
      <w:tr w:rsidR="00122387" w:rsidRPr="00863F00" w:rsidTr="00113F77">
        <w:tc>
          <w:tcPr>
            <w:tcW w:w="8720" w:type="dxa"/>
            <w:gridSpan w:val="3"/>
          </w:tcPr>
          <w:p w:rsidR="00122387" w:rsidRPr="00863F00" w:rsidRDefault="00122387" w:rsidP="00122387">
            <w:pPr>
              <w:tabs>
                <w:tab w:val="left" w:pos="3516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CRITÉRIOS OBRIGATÓRIOS</w:t>
            </w:r>
          </w:p>
        </w:tc>
      </w:tr>
      <w:tr w:rsidR="00122387" w:rsidRPr="00863F00" w:rsidTr="00113F77">
        <w:tc>
          <w:tcPr>
            <w:tcW w:w="16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2"/>
            </w:tblGrid>
            <w:tr w:rsidR="00122387" w:rsidRPr="00863F00">
              <w:trPr>
                <w:trHeight w:val="267"/>
              </w:trPr>
              <w:tc>
                <w:tcPr>
                  <w:tcW w:w="0" w:type="auto"/>
                </w:tcPr>
                <w:p w:rsidR="00122387" w:rsidRPr="00863F00" w:rsidRDefault="00122387" w:rsidP="00122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Identificação do Critério</w:t>
                  </w:r>
                </w:p>
              </w:tc>
            </w:tr>
          </w:tbl>
          <w:p w:rsidR="00122387" w:rsidRPr="00863F00" w:rsidRDefault="00122387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9"/>
            </w:tblGrid>
            <w:tr w:rsidR="00122387" w:rsidRPr="00863F00">
              <w:trPr>
                <w:trHeight w:val="120"/>
              </w:trPr>
              <w:tc>
                <w:tcPr>
                  <w:tcW w:w="0" w:type="auto"/>
                </w:tcPr>
                <w:p w:rsidR="00122387" w:rsidRPr="00863F00" w:rsidRDefault="00122387" w:rsidP="00122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Descrição do Critério</w:t>
                  </w:r>
                </w:p>
              </w:tc>
            </w:tr>
          </w:tbl>
          <w:p w:rsidR="00122387" w:rsidRPr="00863F00" w:rsidRDefault="00122387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122387" w:rsidRPr="00863F00" w:rsidTr="006D5850">
              <w:trPr>
                <w:trHeight w:val="267"/>
              </w:trPr>
              <w:tc>
                <w:tcPr>
                  <w:tcW w:w="1309" w:type="dxa"/>
                </w:tcPr>
                <w:p w:rsidR="00122387" w:rsidRPr="00863F00" w:rsidRDefault="00122387" w:rsidP="001223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Pontuação Máxima</w:t>
                  </w:r>
                </w:p>
              </w:tc>
            </w:tr>
          </w:tbl>
          <w:p w:rsidR="00122387" w:rsidRPr="00863F00" w:rsidRDefault="00122387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2387" w:rsidRPr="00863F00" w:rsidTr="00113F77">
        <w:tc>
          <w:tcPr>
            <w:tcW w:w="1665" w:type="dxa"/>
            <w:vAlign w:val="center"/>
          </w:tcPr>
          <w:p w:rsidR="00122387" w:rsidRPr="00863F00" w:rsidRDefault="00122387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5531" w:type="dxa"/>
            <w:vAlign w:val="center"/>
          </w:tcPr>
          <w:p w:rsidR="00113F77" w:rsidRPr="00863F00" w:rsidRDefault="00113F77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5"/>
            </w:tblGrid>
            <w:tr w:rsidR="00122387" w:rsidRPr="00863F00" w:rsidTr="00113F77">
              <w:trPr>
                <w:trHeight w:val="2163"/>
              </w:trPr>
              <w:tc>
                <w:tcPr>
                  <w:tcW w:w="0" w:type="auto"/>
                </w:tcPr>
                <w:p w:rsidR="00122387" w:rsidRPr="00863F00" w:rsidRDefault="00122387" w:rsidP="0011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Qualidade do Projeto -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Coerência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do objeto, objetivos, justificativa e metas do projeto - </w:t>
                  </w:r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A análise deverá considerar, para fins de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avaliação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valoração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, se o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conteú</w:t>
                  </w:r>
                  <w:proofErr w:type="gram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do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do</w:t>
                  </w:r>
                  <w:proofErr w:type="gram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projeto apresenta, como um todo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coerência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,</w:t>
                  </w:r>
                  <w:r w:rsidR="006A3798"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observando o objeto, a justificativa e as metas, sendo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possível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visualizar de forma clara os resultados que serão obtidos.</w:t>
                  </w:r>
                </w:p>
              </w:tc>
            </w:tr>
          </w:tbl>
          <w:p w:rsidR="00122387" w:rsidRPr="00863F00" w:rsidRDefault="00122387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22387" w:rsidRPr="00863F00" w:rsidRDefault="006A3798" w:rsidP="001223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122387" w:rsidRPr="00863F00" w:rsidTr="00113F77">
        <w:tc>
          <w:tcPr>
            <w:tcW w:w="1665" w:type="dxa"/>
            <w:vAlign w:val="center"/>
          </w:tcPr>
          <w:p w:rsidR="0012238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531" w:type="dxa"/>
            <w:vAlign w:val="center"/>
          </w:tcPr>
          <w:p w:rsidR="00113F77" w:rsidRPr="00863F00" w:rsidRDefault="00113F77">
            <w:pPr>
              <w:rPr>
                <w:rFonts w:asciiTheme="majorHAnsi" w:hAnsiTheme="maj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5"/>
            </w:tblGrid>
            <w:tr w:rsidR="00113F77" w:rsidRPr="00863F00" w:rsidTr="00113F77">
              <w:trPr>
                <w:trHeight w:val="1843"/>
              </w:trPr>
              <w:tc>
                <w:tcPr>
                  <w:tcW w:w="0" w:type="auto"/>
                </w:tcPr>
                <w:p w:rsidR="00113F77" w:rsidRPr="00863F00" w:rsidRDefault="00113F77" w:rsidP="00113F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Relevância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da </w:t>
                  </w:r>
                  <w:proofErr w:type="spellStart"/>
                  <w:proofErr w:type="gram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ac</w:t>
                  </w:r>
                  <w:proofErr w:type="gram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̧ão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proposta para o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cenário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cultural do município de Rio Pardo de Minas/MG - </w:t>
                  </w:r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A análise deverá considerar, para fins de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avaliação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valoração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, se a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contribui para o enriquecimento 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valorização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da cultura do município de </w:t>
                  </w: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Rio Pardo de Minas/MG</w:t>
                  </w:r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122387" w:rsidRPr="00863F00" w:rsidRDefault="0012238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122387" w:rsidRPr="00863F00" w:rsidRDefault="006A3798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A3798" w:rsidRPr="00863F00" w:rsidTr="00113F77">
        <w:trPr>
          <w:trHeight w:val="2119"/>
        </w:trPr>
        <w:tc>
          <w:tcPr>
            <w:tcW w:w="1665" w:type="dxa"/>
            <w:vAlign w:val="center"/>
          </w:tcPr>
          <w:p w:rsidR="006A3798" w:rsidRPr="00863F00" w:rsidRDefault="006A3798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531" w:type="dxa"/>
            <w:vAlign w:val="center"/>
          </w:tcPr>
          <w:p w:rsidR="006A3798" w:rsidRPr="00863F00" w:rsidRDefault="006A3798" w:rsidP="007A7E11">
            <w:pPr>
              <w:pStyle w:val="Default"/>
              <w:jc w:val="both"/>
              <w:rPr>
                <w:rFonts w:asciiTheme="majorHAnsi" w:hAnsiTheme="majorHAnsi" w:cstheme="minorHAnsi"/>
                <w:sz w:val="23"/>
                <w:szCs w:val="23"/>
              </w:rPr>
            </w:pP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Coerência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da planilha </w:t>
            </w: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orçamentária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e do cronograma de </w:t>
            </w: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execução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às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metas, resultados e desdobramentos do projeto proposto - </w:t>
            </w:r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A análise deverá avaliar e valorar a viabilidade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técnica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do projeto sob o ponto de vista dos gastos previstos na planilha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orçamentária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, sua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execução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adequação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ao objeto, metas e objetivos previstos.</w:t>
            </w:r>
          </w:p>
          <w:p w:rsidR="006A3798" w:rsidRPr="00863F00" w:rsidRDefault="006A3798" w:rsidP="007A7E11">
            <w:pPr>
              <w:pStyle w:val="Default"/>
              <w:jc w:val="both"/>
              <w:rPr>
                <w:rFonts w:asciiTheme="majorHAnsi" w:hAnsiTheme="majorHAnsi"/>
                <w:b/>
                <w:bCs/>
              </w:rPr>
            </w:pP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Também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deverá ser considerada para fins de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avaliação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coerência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conformidade dos valores e quantidades dos itens relacionados na planilha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orçamentária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do projeto.</w:t>
            </w:r>
          </w:p>
        </w:tc>
        <w:tc>
          <w:tcPr>
            <w:tcW w:w="1524" w:type="dxa"/>
            <w:vAlign w:val="center"/>
          </w:tcPr>
          <w:p w:rsidR="006A3798" w:rsidRPr="00863F00" w:rsidRDefault="006A3798" w:rsidP="007A7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A3798" w:rsidRPr="00863F00" w:rsidTr="00113F77">
        <w:trPr>
          <w:trHeight w:val="2119"/>
        </w:trPr>
        <w:tc>
          <w:tcPr>
            <w:tcW w:w="1665" w:type="dxa"/>
            <w:vAlign w:val="center"/>
          </w:tcPr>
          <w:p w:rsidR="006A3798" w:rsidRPr="00863F00" w:rsidRDefault="006A3798" w:rsidP="007A7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553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5"/>
            </w:tblGrid>
            <w:tr w:rsidR="006A3798" w:rsidRPr="00863F00" w:rsidTr="007A7E11">
              <w:trPr>
                <w:trHeight w:val="412"/>
              </w:trPr>
              <w:tc>
                <w:tcPr>
                  <w:tcW w:w="0" w:type="auto"/>
                  <w:vAlign w:val="center"/>
                </w:tcPr>
                <w:p w:rsidR="006A3798" w:rsidRPr="00863F00" w:rsidRDefault="006A3798" w:rsidP="007A7E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</w:pPr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Aspectos de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integração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comunitária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na </w:t>
                  </w:r>
                  <w:proofErr w:type="spellStart"/>
                  <w:proofErr w:type="gramStart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ac</w:t>
                  </w:r>
                  <w:proofErr w:type="gram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>̧ão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proposta pelo projeto - </w:t>
                  </w:r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considera-se, para fins de </w:t>
                  </w:r>
                  <w:proofErr w:type="spellStart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>avaliação</w:t>
                  </w:r>
                  <w:proofErr w:type="spellEnd"/>
                  <w:r w:rsidRPr="00863F00">
                    <w:rPr>
                      <w:rFonts w:asciiTheme="majorHAnsi" w:hAnsiTheme="majorHAnsi" w:cs="Calibri"/>
                      <w:color w:val="000000"/>
                      <w:sz w:val="23"/>
                      <w:szCs w:val="23"/>
                    </w:rPr>
                    <w:t xml:space="preserve"> e  </w:t>
                  </w:r>
                  <w:proofErr w:type="spellStart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>valoração</w:t>
                  </w:r>
                  <w:proofErr w:type="spellEnd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 xml:space="preserve">, se o projeto apresenta aspectos de </w:t>
                  </w:r>
                  <w:proofErr w:type="spellStart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>integração</w:t>
                  </w:r>
                  <w:proofErr w:type="spellEnd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 xml:space="preserve"> comunitária, em </w:t>
                  </w:r>
                  <w:proofErr w:type="spellStart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>relação</w:t>
                  </w:r>
                  <w:proofErr w:type="spellEnd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 xml:space="preserve"> ao impacto social para a inclusão de pessoas com </w:t>
                  </w:r>
                  <w:proofErr w:type="spellStart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>deficiência</w:t>
                  </w:r>
                  <w:proofErr w:type="spellEnd"/>
                  <w:r w:rsidRPr="00863F00">
                    <w:rPr>
                      <w:rFonts w:asciiTheme="majorHAnsi" w:hAnsiTheme="majorHAnsi"/>
                      <w:sz w:val="23"/>
                      <w:szCs w:val="23"/>
                    </w:rPr>
                    <w:t>, idosos e demais grupos em situação de histórica vulnerabilidade econômica/social.</w:t>
                  </w:r>
                </w:p>
              </w:tc>
            </w:tr>
          </w:tbl>
          <w:p w:rsidR="006A3798" w:rsidRPr="00863F00" w:rsidRDefault="006A3798" w:rsidP="007A7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A3798" w:rsidRPr="00863F00" w:rsidRDefault="00B9521F" w:rsidP="007A7E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22387" w:rsidRPr="00863F00" w:rsidTr="00113F77">
        <w:trPr>
          <w:trHeight w:val="1904"/>
        </w:trPr>
        <w:tc>
          <w:tcPr>
            <w:tcW w:w="1665" w:type="dxa"/>
            <w:vAlign w:val="center"/>
          </w:tcPr>
          <w:p w:rsidR="0012238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5531" w:type="dxa"/>
            <w:vAlign w:val="center"/>
          </w:tcPr>
          <w:p w:rsidR="00122387" w:rsidRPr="00863F00" w:rsidRDefault="00113F77" w:rsidP="00113F77">
            <w:pPr>
              <w:pStyle w:val="Default"/>
              <w:jc w:val="both"/>
              <w:rPr>
                <w:rFonts w:asciiTheme="majorHAnsi" w:hAnsiTheme="majorHAnsi"/>
                <w:b/>
                <w:bCs/>
              </w:rPr>
            </w:pP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Coerência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do Plano de </w:t>
            </w: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Divulgação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ao Cronograma, Objetivos e Metas do projeto proposto - </w:t>
            </w:r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A análise deverá avaliar e valorar a viabilidade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técnica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comunicacional com o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público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alvo do projeto, mediante as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estratégias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,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mídias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materiais apresentados, bem como a capacidade de executá-los.</w:t>
            </w:r>
          </w:p>
        </w:tc>
        <w:tc>
          <w:tcPr>
            <w:tcW w:w="1524" w:type="dxa"/>
            <w:vAlign w:val="center"/>
          </w:tcPr>
          <w:p w:rsidR="0012238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22387" w:rsidRPr="00863F00" w:rsidTr="00113F77">
        <w:trPr>
          <w:trHeight w:val="2271"/>
        </w:trPr>
        <w:tc>
          <w:tcPr>
            <w:tcW w:w="1665" w:type="dxa"/>
            <w:vAlign w:val="center"/>
          </w:tcPr>
          <w:p w:rsidR="0012238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531" w:type="dxa"/>
            <w:vAlign w:val="center"/>
          </w:tcPr>
          <w:p w:rsidR="00122387" w:rsidRPr="00863F00" w:rsidRDefault="00113F77" w:rsidP="00113F77">
            <w:pPr>
              <w:pStyle w:val="Default"/>
              <w:jc w:val="both"/>
              <w:rPr>
                <w:rFonts w:asciiTheme="majorHAnsi" w:hAnsiTheme="majorHAnsi"/>
                <w:b/>
                <w:bCs/>
              </w:rPr>
            </w:pPr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Compatibilidade da ficha </w:t>
            </w: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técnica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com as atividades desenvolvidas - </w:t>
            </w:r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A análise deverá considerar a carreira dos profissionais que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compõem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o corpo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técnico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artístico, verificando 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coerência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ou não em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relação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às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atribuiçõ</w:t>
            </w:r>
            <w:proofErr w:type="gram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es</w:t>
            </w:r>
            <w:proofErr w:type="spellEnd"/>
            <w:proofErr w:type="gram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que serão executadas por eles no projeto (para esta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avaliação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serão considerados os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currículos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dos membros da ficha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técnica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).</w:t>
            </w:r>
          </w:p>
        </w:tc>
        <w:tc>
          <w:tcPr>
            <w:tcW w:w="1524" w:type="dxa"/>
            <w:vAlign w:val="center"/>
          </w:tcPr>
          <w:p w:rsidR="0012238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13F77" w:rsidRPr="00863F00" w:rsidTr="00113F77">
        <w:trPr>
          <w:trHeight w:val="1268"/>
        </w:trPr>
        <w:tc>
          <w:tcPr>
            <w:tcW w:w="1665" w:type="dxa"/>
            <w:vAlign w:val="center"/>
          </w:tcPr>
          <w:p w:rsidR="00113F7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5531" w:type="dxa"/>
          </w:tcPr>
          <w:p w:rsidR="00113F77" w:rsidRPr="00863F00" w:rsidRDefault="00113F77" w:rsidP="00113F77">
            <w:pPr>
              <w:pStyle w:val="Default"/>
              <w:jc w:val="both"/>
              <w:rPr>
                <w:rFonts w:asciiTheme="majorHAnsi" w:hAnsiTheme="majorHAnsi"/>
                <w:b/>
                <w:bCs/>
              </w:rPr>
            </w:pPr>
            <w:proofErr w:type="spellStart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Trajetória</w:t>
            </w:r>
            <w:proofErr w:type="spellEnd"/>
            <w:r w:rsidRPr="00863F00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artística e cultural do proponente - </w:t>
            </w:r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Será considerado para fins de análise a carreira do proponente, com base no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currículo</w:t>
            </w:r>
            <w:proofErr w:type="spell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 </w:t>
            </w:r>
            <w:proofErr w:type="spell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comprovaçõ</w:t>
            </w:r>
            <w:proofErr w:type="gramStart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>es</w:t>
            </w:r>
            <w:proofErr w:type="spellEnd"/>
            <w:proofErr w:type="gramEnd"/>
            <w:r w:rsidRPr="00863F00">
              <w:rPr>
                <w:rFonts w:asciiTheme="majorHAnsi" w:hAnsiTheme="majorHAnsi" w:cstheme="minorHAnsi"/>
                <w:sz w:val="23"/>
                <w:szCs w:val="23"/>
              </w:rPr>
              <w:t xml:space="preserve"> enviadas juntamente com a proposta </w:t>
            </w:r>
          </w:p>
        </w:tc>
        <w:tc>
          <w:tcPr>
            <w:tcW w:w="1524" w:type="dxa"/>
            <w:vAlign w:val="center"/>
          </w:tcPr>
          <w:p w:rsidR="00113F77" w:rsidRPr="00863F00" w:rsidRDefault="00113F77" w:rsidP="00113F7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A3798" w:rsidRPr="00863F00" w:rsidTr="000C2200">
        <w:tc>
          <w:tcPr>
            <w:tcW w:w="7196" w:type="dxa"/>
            <w:gridSpan w:val="2"/>
          </w:tcPr>
          <w:p w:rsidR="006A3798" w:rsidRPr="00863F00" w:rsidRDefault="006A3798" w:rsidP="00B46D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TOTAL DE PONTUAÇÃO</w:t>
            </w:r>
          </w:p>
        </w:tc>
        <w:tc>
          <w:tcPr>
            <w:tcW w:w="1524" w:type="dxa"/>
          </w:tcPr>
          <w:p w:rsidR="006A3798" w:rsidRPr="00863F00" w:rsidRDefault="006A3798" w:rsidP="006A379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63F00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122387" w:rsidRPr="00863F00" w:rsidRDefault="00122387" w:rsidP="00DD47E3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-1" w:firstLine="0"/>
        <w:jc w:val="both"/>
        <w:rPr>
          <w:rFonts w:asciiTheme="majorHAnsi" w:hAnsiTheme="majorHAnsi" w:cs="Arial"/>
          <w:sz w:val="24"/>
          <w:szCs w:val="24"/>
        </w:rPr>
      </w:pPr>
      <w:r w:rsidRPr="00863F00">
        <w:rPr>
          <w:rFonts w:asciiTheme="majorHAnsi" w:hAnsiTheme="majorHAnsi" w:cs="Arial"/>
          <w:sz w:val="24"/>
          <w:szCs w:val="24"/>
        </w:rPr>
        <w:t xml:space="preserve">A pontuação final de cada candidatura será definida POR MÉDIA DAS NOTAS atribuídas individualmente por cada membro da banca de </w:t>
      </w:r>
      <w:proofErr w:type="spellStart"/>
      <w:r w:rsidRPr="00863F00">
        <w:rPr>
          <w:rFonts w:asciiTheme="majorHAnsi" w:hAnsiTheme="majorHAnsi" w:cs="Arial"/>
          <w:sz w:val="24"/>
          <w:szCs w:val="24"/>
        </w:rPr>
        <w:t>pareceristas</w:t>
      </w:r>
      <w:proofErr w:type="spellEnd"/>
      <w:r w:rsidRPr="00863F00">
        <w:rPr>
          <w:rFonts w:asciiTheme="majorHAnsi" w:hAnsiTheme="majorHAnsi" w:cs="Arial"/>
          <w:sz w:val="24"/>
          <w:szCs w:val="24"/>
        </w:rPr>
        <w:t>.</w:t>
      </w: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-1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Os critérios gerais são eliminatórios de modo que o agente cultural que receber pontuação </w:t>
      </w:r>
      <w:proofErr w:type="gramStart"/>
      <w:r w:rsidRPr="00863F00">
        <w:rPr>
          <w:rFonts w:asciiTheme="majorHAnsi" w:hAnsiTheme="majorHAnsi" w:cs="Arial"/>
          <w:color w:val="000000"/>
          <w:sz w:val="24"/>
          <w:szCs w:val="24"/>
        </w:rPr>
        <w:t>0</w:t>
      </w:r>
      <w:proofErr w:type="gram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em algum dos critérios será desclassificado do Edital.</w:t>
      </w: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-1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Em caso de empate, </w:t>
      </w:r>
      <w:proofErr w:type="spellStart"/>
      <w:r w:rsidRPr="00863F00">
        <w:rPr>
          <w:rFonts w:asciiTheme="majorHAnsi" w:hAnsiTheme="majorHAnsi" w:cs="Arial"/>
          <w:color w:val="000000"/>
          <w:sz w:val="24"/>
          <w:szCs w:val="24"/>
        </w:rPr>
        <w:t>serão</w:t>
      </w:r>
      <w:proofErr w:type="spell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utilizados para fins de </w:t>
      </w:r>
      <w:proofErr w:type="spellStart"/>
      <w:r w:rsidRPr="00863F00">
        <w:rPr>
          <w:rFonts w:asciiTheme="majorHAnsi" w:hAnsiTheme="majorHAnsi" w:cs="Arial"/>
          <w:color w:val="000000"/>
          <w:sz w:val="24"/>
          <w:szCs w:val="24"/>
        </w:rPr>
        <w:t>classificação</w:t>
      </w:r>
      <w:proofErr w:type="spell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dos projetos a maior nota nos critérios de acordo com a ordem abaixo definida: A, B, C, D, E, F, G, respectivamente.</w:t>
      </w: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120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>Caso nenhum dos critérios acima elencados seja capaz de promover o desempate</w:t>
      </w:r>
      <w:sdt>
        <w:sdtPr>
          <w:rPr>
            <w:rFonts w:asciiTheme="majorHAnsi" w:hAnsiTheme="majorHAnsi" w:cs="Arial"/>
            <w:sz w:val="24"/>
            <w:szCs w:val="24"/>
          </w:rPr>
          <w:tag w:val="goog_rdk_21"/>
          <w:id w:val="1228574415"/>
        </w:sdtPr>
        <w:sdtEndPr/>
        <w:sdtContent>
          <w:proofErr w:type="gramStart"/>
          <w:r w:rsidRPr="00863F00">
            <w:rPr>
              <w:rFonts w:asciiTheme="majorHAnsi" w:hAnsiTheme="majorHAnsi" w:cs="Arial"/>
              <w:color w:val="000000"/>
              <w:sz w:val="24"/>
              <w:szCs w:val="24"/>
            </w:rPr>
            <w:t>,</w:t>
          </w:r>
          <w:proofErr w:type="gramEnd"/>
        </w:sdtContent>
      </w:sdt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863F00">
        <w:rPr>
          <w:rFonts w:asciiTheme="majorHAnsi" w:hAnsiTheme="majorHAnsi" w:cs="Arial"/>
          <w:color w:val="000000"/>
          <w:sz w:val="24"/>
          <w:szCs w:val="24"/>
        </w:rPr>
        <w:t>serão</w:t>
      </w:r>
      <w:proofErr w:type="spell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adotados </w:t>
      </w:r>
      <w:proofErr w:type="spellStart"/>
      <w:r w:rsidRPr="00863F00">
        <w:rPr>
          <w:rFonts w:asciiTheme="majorHAnsi" w:hAnsiTheme="majorHAnsi" w:cs="Arial"/>
          <w:color w:val="000000"/>
          <w:sz w:val="24"/>
          <w:szCs w:val="24"/>
        </w:rPr>
        <w:t>critérios</w:t>
      </w:r>
      <w:proofErr w:type="spell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de desempate na ordem a seguir: 1</w:t>
      </w:r>
      <w:r w:rsidRPr="00863F00">
        <w:rPr>
          <w:rFonts w:asciiTheme="majorHAnsi" w:hAnsiTheme="majorHAnsi" w:cs="Arial"/>
          <w:color w:val="000000"/>
          <w:sz w:val="24"/>
          <w:szCs w:val="24"/>
          <w:vertAlign w:val="superscript"/>
        </w:rPr>
        <w:t>o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Maior </w:t>
      </w:r>
      <w:r w:rsidR="00B9521F" w:rsidRPr="00863F00">
        <w:rPr>
          <w:rFonts w:asciiTheme="majorHAnsi" w:hAnsiTheme="majorHAnsi" w:cs="Arial"/>
          <w:color w:val="000000"/>
          <w:sz w:val="24"/>
          <w:szCs w:val="24"/>
        </w:rPr>
        <w:t>tempo de execução de atividades culturais comprovadas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>; 2</w:t>
      </w:r>
      <w:r w:rsidRPr="00863F00">
        <w:rPr>
          <w:rFonts w:asciiTheme="majorHAnsi" w:hAnsiTheme="majorHAnsi" w:cs="Arial"/>
          <w:color w:val="000000"/>
          <w:sz w:val="24"/>
          <w:szCs w:val="24"/>
          <w:vertAlign w:val="superscript"/>
        </w:rPr>
        <w:t>o</w:t>
      </w: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Sorteio.</w:t>
      </w: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120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863F00">
        <w:rPr>
          <w:rFonts w:asciiTheme="majorHAnsi" w:hAnsiTheme="majorHAnsi" w:cs="Arial"/>
          <w:color w:val="000000"/>
          <w:sz w:val="24"/>
          <w:szCs w:val="24"/>
        </w:rPr>
        <w:t>Serão</w:t>
      </w:r>
      <w:proofErr w:type="spell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considerados aptos os projetos que receberem nota final igual ou superior a 40 pontos.</w:t>
      </w:r>
    </w:p>
    <w:p w:rsidR="00B46DE5" w:rsidRPr="00863F00" w:rsidRDefault="00B46DE5" w:rsidP="00B46DE5">
      <w:pPr>
        <w:numPr>
          <w:ilvl w:val="0"/>
          <w:numId w:val="20"/>
        </w:numPr>
        <w:spacing w:before="120" w:after="120"/>
        <w:ind w:left="-284" w:right="120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lastRenderedPageBreak/>
        <w:t>Serão desclassificados os projetos que:</w:t>
      </w:r>
    </w:p>
    <w:p w:rsidR="00B46DE5" w:rsidRPr="00863F00" w:rsidRDefault="00B46DE5" w:rsidP="00B46DE5">
      <w:pPr>
        <w:spacing w:before="120" w:after="120"/>
        <w:ind w:left="-284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I - receberam nota </w:t>
      </w:r>
      <w:proofErr w:type="gramStart"/>
      <w:r w:rsidRPr="00863F00">
        <w:rPr>
          <w:rFonts w:asciiTheme="majorHAnsi" w:hAnsiTheme="majorHAnsi" w:cs="Arial"/>
          <w:color w:val="000000"/>
          <w:sz w:val="24"/>
          <w:szCs w:val="24"/>
        </w:rPr>
        <w:t>0</w:t>
      </w:r>
      <w:proofErr w:type="gramEnd"/>
      <w:r w:rsidRPr="00863F00">
        <w:rPr>
          <w:rFonts w:asciiTheme="majorHAnsi" w:hAnsiTheme="majorHAnsi" w:cs="Arial"/>
          <w:color w:val="000000"/>
          <w:sz w:val="24"/>
          <w:szCs w:val="24"/>
        </w:rPr>
        <w:t xml:space="preserve"> em qualquer dos critérios obrigatórios; </w:t>
      </w:r>
    </w:p>
    <w:p w:rsidR="00B46DE5" w:rsidRPr="00863F00" w:rsidRDefault="00B46DE5" w:rsidP="00B46DE5">
      <w:pPr>
        <w:spacing w:before="120" w:after="120"/>
        <w:ind w:left="-284" w:right="12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>II - apresentem quaisquer formas de preconceito de origem, raça, etnia, gênero, cor, idade ou outras formas de discriminação, com fundamento no disposto no </w:t>
      </w:r>
      <w:hyperlink r:id="rId9" w:anchor="art3iv">
        <w:r w:rsidRPr="00863F00">
          <w:rPr>
            <w:rFonts w:asciiTheme="majorHAnsi" w:hAnsiTheme="majorHAnsi" w:cs="Arial"/>
            <w:color w:val="000000"/>
            <w:sz w:val="24"/>
            <w:szCs w:val="24"/>
          </w:rPr>
          <w:t xml:space="preserve">inciso IV do caput do art. 3º da </w:t>
        </w:r>
        <w:proofErr w:type="gramStart"/>
        <w:r w:rsidRPr="00863F00">
          <w:rPr>
            <w:rFonts w:asciiTheme="majorHAnsi" w:hAnsiTheme="majorHAnsi" w:cs="Arial"/>
            <w:color w:val="000000"/>
            <w:sz w:val="24"/>
            <w:szCs w:val="24"/>
          </w:rPr>
          <w:t>Constituição,</w:t>
        </w:r>
        <w:proofErr w:type="gramEnd"/>
      </w:hyperlink>
      <w:r w:rsidRPr="00863F00">
        <w:rPr>
          <w:rFonts w:asciiTheme="majorHAnsi" w:hAnsiTheme="majorHAnsi" w:cs="Arial"/>
          <w:color w:val="000000"/>
          <w:sz w:val="24"/>
          <w:szCs w:val="24"/>
        </w:rPr>
        <w:t> garantidos o contraditório e a ampla defesa.</w:t>
      </w:r>
    </w:p>
    <w:p w:rsidR="00B46DE5" w:rsidRPr="00863F00" w:rsidRDefault="00B46DE5" w:rsidP="00B46DE5">
      <w:pPr>
        <w:numPr>
          <w:ilvl w:val="0"/>
          <w:numId w:val="21"/>
        </w:numPr>
        <w:spacing w:before="120" w:after="120"/>
        <w:ind w:left="-284" w:right="120" w:firstLine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863F00">
        <w:rPr>
          <w:rFonts w:asciiTheme="majorHAnsi" w:hAnsiTheme="majorHAnsi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:rsidR="00B46DE5" w:rsidRPr="00863F00" w:rsidRDefault="00B46DE5" w:rsidP="00B46DE5">
      <w:pPr>
        <w:autoSpaceDE w:val="0"/>
        <w:autoSpaceDN w:val="0"/>
        <w:adjustRightInd w:val="0"/>
        <w:spacing w:before="120" w:after="120"/>
        <w:ind w:left="-284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sectPr w:rsidR="00B46DE5" w:rsidRPr="00863F00" w:rsidSect="00B46DE5">
      <w:head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77" w:rsidRDefault="00F92877" w:rsidP="00CD6B5B">
      <w:pPr>
        <w:spacing w:after="0" w:line="240" w:lineRule="auto"/>
      </w:pPr>
      <w:r>
        <w:separator/>
      </w:r>
    </w:p>
  </w:endnote>
  <w:endnote w:type="continuationSeparator" w:id="0">
    <w:p w:rsidR="00F92877" w:rsidRDefault="00F92877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77" w:rsidRDefault="00F92877" w:rsidP="00CD6B5B">
      <w:pPr>
        <w:spacing w:after="0" w:line="240" w:lineRule="auto"/>
      </w:pPr>
      <w:r>
        <w:separator/>
      </w:r>
    </w:p>
  </w:footnote>
  <w:footnote w:type="continuationSeparator" w:id="0">
    <w:p w:rsidR="00F92877" w:rsidRDefault="00F92877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2473CB88" wp14:editId="0953E99D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7335F144" wp14:editId="7775B79C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7A11C9E3" wp14:editId="177B112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5"/>
  </w:num>
  <w:num w:numId="5">
    <w:abstractNumId w:val="12"/>
  </w:num>
  <w:num w:numId="6">
    <w:abstractNumId w:val="0"/>
  </w:num>
  <w:num w:numId="7">
    <w:abstractNumId w:val="19"/>
  </w:num>
  <w:num w:numId="8">
    <w:abstractNumId w:val="13"/>
  </w:num>
  <w:num w:numId="9">
    <w:abstractNumId w:val="20"/>
  </w:num>
  <w:num w:numId="10">
    <w:abstractNumId w:val="10"/>
  </w:num>
  <w:num w:numId="11">
    <w:abstractNumId w:val="4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A44F0"/>
    <w:rsid w:val="00113F77"/>
    <w:rsid w:val="00122387"/>
    <w:rsid w:val="001B3EDE"/>
    <w:rsid w:val="001F35DD"/>
    <w:rsid w:val="00224FD0"/>
    <w:rsid w:val="00272B91"/>
    <w:rsid w:val="003B5CF1"/>
    <w:rsid w:val="00575F0A"/>
    <w:rsid w:val="00577E91"/>
    <w:rsid w:val="005B11E6"/>
    <w:rsid w:val="005E1C23"/>
    <w:rsid w:val="00695214"/>
    <w:rsid w:val="00696A17"/>
    <w:rsid w:val="006A3798"/>
    <w:rsid w:val="006D5850"/>
    <w:rsid w:val="0083216B"/>
    <w:rsid w:val="00851DBC"/>
    <w:rsid w:val="00863F00"/>
    <w:rsid w:val="008E674A"/>
    <w:rsid w:val="00942555"/>
    <w:rsid w:val="00942FD7"/>
    <w:rsid w:val="009D2AF6"/>
    <w:rsid w:val="00A24353"/>
    <w:rsid w:val="00A40938"/>
    <w:rsid w:val="00A46B09"/>
    <w:rsid w:val="00B20FAD"/>
    <w:rsid w:val="00B46DE5"/>
    <w:rsid w:val="00B928E8"/>
    <w:rsid w:val="00B9521F"/>
    <w:rsid w:val="00BE6C7A"/>
    <w:rsid w:val="00C07316"/>
    <w:rsid w:val="00C862D6"/>
    <w:rsid w:val="00CD6B5B"/>
    <w:rsid w:val="00D30BC4"/>
    <w:rsid w:val="00D64F8A"/>
    <w:rsid w:val="00DD47E3"/>
    <w:rsid w:val="00E25CDA"/>
    <w:rsid w:val="00E8194C"/>
    <w:rsid w:val="00F16F85"/>
    <w:rsid w:val="00F65CB9"/>
    <w:rsid w:val="00F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1E5F-1E20-46E3-B0D6-925AEB93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9</cp:revision>
  <dcterms:created xsi:type="dcterms:W3CDTF">2024-10-28T01:08:00Z</dcterms:created>
  <dcterms:modified xsi:type="dcterms:W3CDTF">2024-11-21T18:43:00Z</dcterms:modified>
</cp:coreProperties>
</file>